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539"/>
        <w:tblW w:w="965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8"/>
      </w:tblGrid>
      <w:tr w:rsidR="008A69DC" w:rsidRPr="0009160C" w:rsidTr="00A118E4">
        <w:trPr>
          <w:trHeight w:val="1985"/>
        </w:trPr>
        <w:tc>
          <w:tcPr>
            <w:tcW w:w="9658" w:type="dxa"/>
            <w:shd w:val="clear" w:color="auto" w:fill="auto"/>
          </w:tcPr>
          <w:p w:rsidR="008A69DC" w:rsidRPr="0009160C" w:rsidRDefault="00291950" w:rsidP="008A69DC"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106045</wp:posOffset>
                  </wp:positionV>
                  <wp:extent cx="1924050" cy="489602"/>
                  <wp:effectExtent l="0" t="0" r="0" b="5715"/>
                  <wp:wrapTight wrapText="bothSides">
                    <wp:wrapPolygon edited="0">
                      <wp:start x="0" y="0"/>
                      <wp:lineTo x="0" y="21012"/>
                      <wp:lineTo x="21386" y="21012"/>
                      <wp:lineTo x="21386" y="0"/>
                      <wp:lineTo x="0" y="0"/>
                    </wp:wrapPolygon>
                  </wp:wrapTight>
                  <wp:docPr id="10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489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A69DC" w:rsidRPr="0009160C" w:rsidRDefault="008A69DC" w:rsidP="008A69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A118E4" w:rsidRDefault="00A118E4" w:rsidP="008A69DC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de-DE"/>
              </w:rPr>
            </w:pPr>
          </w:p>
          <w:p w:rsidR="008A69DC" w:rsidRPr="0009160C" w:rsidRDefault="008A69DC" w:rsidP="008A69DC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de-DE"/>
              </w:rPr>
            </w:pPr>
            <w:r w:rsidRPr="0009160C">
              <w:rPr>
                <w:rFonts w:eastAsia="Times New Roman"/>
                <w:sz w:val="20"/>
                <w:szCs w:val="24"/>
                <w:lang w:eastAsia="de-DE"/>
              </w:rPr>
              <w:t>Oberer Neuer Weg 41, 63785 Obernburg,</w:t>
            </w:r>
          </w:p>
          <w:p w:rsidR="008A69DC" w:rsidRDefault="008A69DC" w:rsidP="002337B8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de-DE"/>
              </w:rPr>
            </w:pPr>
            <w:r w:rsidRPr="0009160C">
              <w:rPr>
                <w:rFonts w:eastAsia="Times New Roman"/>
                <w:sz w:val="20"/>
                <w:szCs w:val="24"/>
                <w:lang w:eastAsia="de-DE"/>
              </w:rPr>
              <w:t>Tel. 06022-8302          Fax 06022-649782</w:t>
            </w:r>
          </w:p>
          <w:p w:rsidR="008A69DC" w:rsidRPr="00525EE7" w:rsidRDefault="00525EE7" w:rsidP="00525EE7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de-DE"/>
              </w:rPr>
            </w:pPr>
            <w:r>
              <w:rPr>
                <w:rFonts w:eastAsia="Times New Roman"/>
                <w:sz w:val="20"/>
                <w:szCs w:val="24"/>
                <w:lang w:eastAsia="de-DE"/>
              </w:rPr>
              <w:t>verwaltung@vsobernburg.de</w:t>
            </w:r>
          </w:p>
        </w:tc>
      </w:tr>
    </w:tbl>
    <w:p w:rsidR="004F17E3" w:rsidRDefault="004F17E3" w:rsidP="00A118E4">
      <w:pPr>
        <w:spacing w:line="240" w:lineRule="auto"/>
        <w:jc w:val="right"/>
        <w:rPr>
          <w:rFonts w:ascii="Calibri Light" w:hAnsi="Calibri Light" w:cs="Calibri Light"/>
          <w:noProof/>
          <w:lang w:eastAsia="de-DE"/>
        </w:rPr>
      </w:pPr>
    </w:p>
    <w:p w:rsidR="00220105" w:rsidRPr="001073B3" w:rsidRDefault="004F17E3" w:rsidP="00A118E4">
      <w:pPr>
        <w:spacing w:line="240" w:lineRule="auto"/>
        <w:jc w:val="right"/>
        <w:rPr>
          <w:rFonts w:ascii="Calibri Light" w:hAnsi="Calibri Light" w:cs="Calibri Light"/>
          <w:noProof/>
          <w:sz w:val="24"/>
          <w:lang w:eastAsia="de-DE"/>
        </w:rPr>
      </w:pPr>
      <w:r w:rsidRPr="001073B3">
        <w:rPr>
          <w:rFonts w:ascii="Calibri Light" w:hAnsi="Calibri Light" w:cs="Calibri Light"/>
          <w:noProof/>
          <w:sz w:val="24"/>
          <w:lang w:eastAsia="de-DE"/>
        </w:rPr>
        <w:t xml:space="preserve">Obernburg, </w:t>
      </w:r>
      <w:r w:rsidR="00DA5F5A">
        <w:rPr>
          <w:rFonts w:ascii="Calibri Light" w:hAnsi="Calibri Light" w:cs="Calibri Light"/>
          <w:noProof/>
          <w:sz w:val="24"/>
          <w:lang w:eastAsia="de-DE"/>
        </w:rPr>
        <w:t>04.06</w:t>
      </w:r>
      <w:r w:rsidR="00050DFD" w:rsidRPr="001073B3">
        <w:rPr>
          <w:rFonts w:ascii="Calibri Light" w:hAnsi="Calibri Light" w:cs="Calibri Light"/>
          <w:noProof/>
          <w:sz w:val="24"/>
          <w:lang w:eastAsia="de-DE"/>
        </w:rPr>
        <w:t>.2021</w:t>
      </w:r>
    </w:p>
    <w:p w:rsidR="001117B4" w:rsidRDefault="001117B4" w:rsidP="00823FB9">
      <w:pPr>
        <w:spacing w:line="240" w:lineRule="auto"/>
        <w:jc w:val="both"/>
        <w:rPr>
          <w:rFonts w:ascii="Calibri Light" w:hAnsi="Calibri Light" w:cs="Calibri Light"/>
          <w:noProof/>
          <w:lang w:eastAsia="de-DE"/>
        </w:rPr>
      </w:pPr>
    </w:p>
    <w:p w:rsidR="001073B3" w:rsidRPr="00050DFD" w:rsidRDefault="001073B3" w:rsidP="00823FB9">
      <w:pPr>
        <w:spacing w:line="240" w:lineRule="auto"/>
        <w:jc w:val="both"/>
        <w:rPr>
          <w:rFonts w:ascii="Calibri Light" w:hAnsi="Calibri Light" w:cs="Calibri Light"/>
          <w:noProof/>
          <w:lang w:eastAsia="de-DE"/>
        </w:rPr>
      </w:pPr>
    </w:p>
    <w:p w:rsidR="001117B4" w:rsidRPr="001073B3" w:rsidRDefault="001117B4" w:rsidP="00823FB9">
      <w:pPr>
        <w:spacing w:line="240" w:lineRule="auto"/>
        <w:jc w:val="both"/>
        <w:rPr>
          <w:rFonts w:ascii="Calibri Light" w:hAnsi="Calibri Light" w:cs="Calibri Light"/>
          <w:noProof/>
          <w:sz w:val="24"/>
          <w:lang w:eastAsia="de-DE"/>
        </w:rPr>
      </w:pPr>
      <w:r w:rsidRPr="001073B3">
        <w:rPr>
          <w:rFonts w:ascii="Calibri Light" w:hAnsi="Calibri Light" w:cs="Calibri Light"/>
          <w:noProof/>
          <w:sz w:val="24"/>
          <w:lang w:eastAsia="de-DE"/>
        </w:rPr>
        <w:t>Sehr geehrte Eltern und Erziehungsberechtigte,</w:t>
      </w:r>
    </w:p>
    <w:p w:rsidR="001117B4" w:rsidRPr="001073B3" w:rsidRDefault="001117B4" w:rsidP="00823FB9">
      <w:pPr>
        <w:spacing w:line="240" w:lineRule="auto"/>
        <w:jc w:val="both"/>
        <w:rPr>
          <w:noProof/>
          <w:sz w:val="24"/>
          <w:lang w:eastAsia="de-DE"/>
        </w:rPr>
      </w:pPr>
    </w:p>
    <w:p w:rsidR="00EB3906" w:rsidRPr="001073B3" w:rsidRDefault="00F31997" w:rsidP="00823FB9">
      <w:pPr>
        <w:spacing w:line="240" w:lineRule="auto"/>
        <w:jc w:val="both"/>
        <w:rPr>
          <w:rFonts w:ascii="Calibri Light" w:hAnsi="Calibri Light" w:cs="Calibri Light"/>
          <w:sz w:val="24"/>
        </w:rPr>
      </w:pPr>
      <w:r w:rsidRPr="001073B3">
        <w:rPr>
          <w:rFonts w:ascii="Calibri Light" w:hAnsi="Calibri Light" w:cs="Calibri Light"/>
          <w:sz w:val="24"/>
        </w:rPr>
        <w:t>die Sieben-Tage-Inzidenz im Landkreis Miltenberg liegt seit 29.05</w:t>
      </w:r>
      <w:r w:rsidRPr="001073B3">
        <w:rPr>
          <w:rFonts w:ascii="Calibri Light" w:hAnsi="Calibri Light" w:cs="Calibri Light"/>
          <w:sz w:val="24"/>
        </w:rPr>
        <w:t xml:space="preserve">.2021 ununterbrochen unter 50. Damit </w:t>
      </w:r>
      <w:r w:rsidRPr="001073B3">
        <w:rPr>
          <w:rFonts w:ascii="Calibri Light" w:hAnsi="Calibri Light" w:cs="Calibri Light"/>
          <w:sz w:val="24"/>
        </w:rPr>
        <w:t xml:space="preserve">sind nach heutigem Stand die Voraussetzungen für </w:t>
      </w:r>
      <w:r w:rsidRPr="001073B3">
        <w:rPr>
          <w:rFonts w:ascii="Calibri Light" w:hAnsi="Calibri Light" w:cs="Calibri Light"/>
          <w:sz w:val="24"/>
        </w:rPr>
        <w:t>einen vollständigen</w:t>
      </w:r>
      <w:r w:rsidRPr="001073B3">
        <w:rPr>
          <w:rFonts w:ascii="Calibri Light" w:hAnsi="Calibri Light" w:cs="Calibri Light"/>
          <w:sz w:val="24"/>
        </w:rPr>
        <w:t xml:space="preserve"> Präsenzunterricht</w:t>
      </w:r>
      <w:r w:rsidRPr="001073B3">
        <w:rPr>
          <w:rFonts w:ascii="Calibri Light" w:hAnsi="Calibri Light" w:cs="Calibri Light"/>
          <w:sz w:val="24"/>
        </w:rPr>
        <w:t xml:space="preserve"> </w:t>
      </w:r>
      <w:r w:rsidR="001073B3" w:rsidRPr="001073B3">
        <w:rPr>
          <w:rFonts w:ascii="Calibri Light" w:hAnsi="Calibri Light" w:cs="Calibri Light"/>
          <w:sz w:val="24"/>
        </w:rPr>
        <w:t xml:space="preserve">in Grund- und Mittelschule </w:t>
      </w:r>
      <w:r w:rsidRPr="001073B3">
        <w:rPr>
          <w:rFonts w:ascii="Calibri Light" w:hAnsi="Calibri Light" w:cs="Calibri Light"/>
          <w:sz w:val="24"/>
        </w:rPr>
        <w:t>ab Montag, 07.06.2021, gegeben.</w:t>
      </w:r>
    </w:p>
    <w:p w:rsidR="00F31997" w:rsidRPr="001073B3" w:rsidRDefault="00F31997" w:rsidP="00823FB9">
      <w:pPr>
        <w:spacing w:line="240" w:lineRule="auto"/>
        <w:jc w:val="both"/>
        <w:rPr>
          <w:rFonts w:ascii="Calibri Light" w:hAnsi="Calibri Light" w:cs="Calibri Light"/>
          <w:sz w:val="24"/>
        </w:rPr>
      </w:pPr>
      <w:r w:rsidRPr="001073B3">
        <w:rPr>
          <w:rFonts w:ascii="Calibri Light" w:hAnsi="Calibri Light" w:cs="Calibri Light"/>
          <w:sz w:val="24"/>
        </w:rPr>
        <w:t xml:space="preserve">Es freut uns sehr, dass wir nun endlich wieder </w:t>
      </w:r>
      <w:r w:rsidRPr="00A32FB5">
        <w:rPr>
          <w:rFonts w:ascii="Calibri Light" w:hAnsi="Calibri Light" w:cs="Calibri Light"/>
          <w:b/>
          <w:sz w:val="24"/>
        </w:rPr>
        <w:t>alle Schülerinnen und Schüler</w:t>
      </w:r>
      <w:r w:rsidRPr="001073B3">
        <w:rPr>
          <w:rFonts w:ascii="Calibri Light" w:hAnsi="Calibri Light" w:cs="Calibri Light"/>
          <w:sz w:val="24"/>
        </w:rPr>
        <w:t xml:space="preserve"> in ihrer Klassengemeinschaft begrüßen können und in den verbleibenden Wochen das Schuljahr gut abschließen können.</w:t>
      </w:r>
    </w:p>
    <w:p w:rsidR="00DA5F5A" w:rsidRDefault="00DA5F5A" w:rsidP="00823FB9">
      <w:pPr>
        <w:spacing w:line="240" w:lineRule="auto"/>
        <w:jc w:val="both"/>
        <w:rPr>
          <w:rFonts w:ascii="Calibri Light" w:hAnsi="Calibri Light" w:cs="Calibri Light"/>
          <w:b/>
          <w:sz w:val="24"/>
        </w:rPr>
      </w:pPr>
    </w:p>
    <w:p w:rsidR="001073B3" w:rsidRDefault="001073B3" w:rsidP="00823FB9">
      <w:pPr>
        <w:spacing w:line="240" w:lineRule="auto"/>
        <w:jc w:val="both"/>
        <w:rPr>
          <w:rFonts w:ascii="Calibri Light" w:hAnsi="Calibri Light" w:cs="Calibri Light"/>
          <w:sz w:val="24"/>
        </w:rPr>
      </w:pPr>
      <w:r w:rsidRPr="003A50D3">
        <w:rPr>
          <w:rFonts w:ascii="Calibri Light" w:hAnsi="Calibri Light" w:cs="Calibri Light"/>
          <w:b/>
          <w:sz w:val="24"/>
        </w:rPr>
        <w:t>Am Montag und am Dienstag endet der Unterricht für alle Klassen nach dem regulären Vormittagsunterricht.</w:t>
      </w:r>
      <w:r>
        <w:rPr>
          <w:rFonts w:ascii="Calibri Light" w:hAnsi="Calibri Light" w:cs="Calibri Light"/>
          <w:sz w:val="24"/>
        </w:rPr>
        <w:t xml:space="preserve"> An diesen beiden Tagen besteht für Sie noch einmal die Möglichkeit, Ihr Kind für eine Notbetreuung anzumelden.</w:t>
      </w:r>
      <w:r w:rsidRPr="001073B3">
        <w:rPr>
          <w:rFonts w:ascii="Calibri Light" w:hAnsi="Calibri Light" w:cs="Calibri Light"/>
          <w:sz w:val="24"/>
        </w:rPr>
        <w:t xml:space="preserve"> </w:t>
      </w:r>
    </w:p>
    <w:p w:rsidR="00A540BA" w:rsidRDefault="001073B3" w:rsidP="00823FB9">
      <w:pPr>
        <w:spacing w:line="240" w:lineRule="auto"/>
        <w:jc w:val="both"/>
        <w:rPr>
          <w:rFonts w:ascii="Calibri Light" w:hAnsi="Calibri Light" w:cs="Calibri Light"/>
          <w:sz w:val="24"/>
        </w:rPr>
      </w:pPr>
      <w:r w:rsidRPr="003A50D3">
        <w:rPr>
          <w:rFonts w:ascii="Calibri Light" w:hAnsi="Calibri Light" w:cs="Calibri Light"/>
          <w:b/>
          <w:sz w:val="24"/>
        </w:rPr>
        <w:t>Ab Mittwoch steigen wir wieder in den kompletten stundenplanmäßigen Unterricht ein</w:t>
      </w:r>
      <w:r>
        <w:rPr>
          <w:rFonts w:ascii="Calibri Light" w:hAnsi="Calibri Light" w:cs="Calibri Light"/>
          <w:sz w:val="24"/>
        </w:rPr>
        <w:t xml:space="preserve">. </w:t>
      </w:r>
      <w:r w:rsidR="00DA5F5A">
        <w:rPr>
          <w:rFonts w:ascii="Calibri Light" w:hAnsi="Calibri Light" w:cs="Calibri Light"/>
          <w:sz w:val="24"/>
        </w:rPr>
        <w:t xml:space="preserve">Die </w:t>
      </w:r>
      <w:r w:rsidR="00A540BA">
        <w:rPr>
          <w:rFonts w:ascii="Calibri Light" w:hAnsi="Calibri Light" w:cs="Calibri Light"/>
          <w:sz w:val="24"/>
        </w:rPr>
        <w:t xml:space="preserve">Mensa </w:t>
      </w:r>
      <w:r w:rsidR="00DA5F5A">
        <w:rPr>
          <w:rFonts w:ascii="Calibri Light" w:hAnsi="Calibri Light" w:cs="Calibri Light"/>
          <w:sz w:val="24"/>
        </w:rPr>
        <w:t xml:space="preserve">ist </w:t>
      </w:r>
      <w:r w:rsidR="00A540BA">
        <w:rPr>
          <w:rFonts w:ascii="Calibri Light" w:hAnsi="Calibri Light" w:cs="Calibri Light"/>
          <w:sz w:val="24"/>
        </w:rPr>
        <w:t>ab Mittwo</w:t>
      </w:r>
      <w:r w:rsidR="00DA5F5A">
        <w:rPr>
          <w:rFonts w:ascii="Calibri Light" w:hAnsi="Calibri Light" w:cs="Calibri Light"/>
          <w:sz w:val="24"/>
        </w:rPr>
        <w:t>ch wieder für alle geöffnet</w:t>
      </w:r>
      <w:r w:rsidR="00A540BA">
        <w:rPr>
          <w:rFonts w:ascii="Calibri Light" w:hAnsi="Calibri Light" w:cs="Calibri Light"/>
          <w:sz w:val="24"/>
        </w:rPr>
        <w:t>.</w:t>
      </w:r>
    </w:p>
    <w:p w:rsidR="00DA5F5A" w:rsidRDefault="00DA5F5A" w:rsidP="00823FB9">
      <w:pPr>
        <w:spacing w:line="240" w:lineRule="auto"/>
        <w:jc w:val="both"/>
        <w:rPr>
          <w:rFonts w:ascii="Calibri Light" w:hAnsi="Calibri Light" w:cs="Calibri Light"/>
          <w:sz w:val="24"/>
        </w:rPr>
      </w:pPr>
    </w:p>
    <w:p w:rsidR="003A50D3" w:rsidRDefault="00A540BA" w:rsidP="00823FB9">
      <w:pPr>
        <w:spacing w:line="240" w:lineRule="auto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Natürlich besteht weiterhin Testpflicht für alle Schülerinnen und Schüler. Getestet </w:t>
      </w:r>
      <w:r w:rsidR="003A50D3">
        <w:rPr>
          <w:rFonts w:ascii="Calibri Light" w:hAnsi="Calibri Light" w:cs="Calibri Light"/>
          <w:sz w:val="24"/>
        </w:rPr>
        <w:t>wird voraussichtlich am Montag, Mittwoch und Freitag. Auch die Maskenpflicht besteht weiterhin auf dem gesamten Schulgelände. Neu ist allerdings, dass Mittelschüler zum Tragen einer medizinischen Mund-Nase-Bedeckung (nicht FFP2) verpflichtet sind.</w:t>
      </w:r>
    </w:p>
    <w:p w:rsidR="003A50D3" w:rsidRDefault="003A50D3" w:rsidP="00823FB9">
      <w:pPr>
        <w:spacing w:line="240" w:lineRule="auto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Über klassenspezifische Regularien </w:t>
      </w:r>
      <w:r w:rsidR="00BE2922">
        <w:rPr>
          <w:rFonts w:ascii="Calibri Light" w:hAnsi="Calibri Light" w:cs="Calibri Light"/>
          <w:sz w:val="24"/>
        </w:rPr>
        <w:t>erhalten Sie wie gewohnt nähere</w:t>
      </w:r>
      <w:r>
        <w:rPr>
          <w:rFonts w:ascii="Calibri Light" w:hAnsi="Calibri Light" w:cs="Calibri Light"/>
          <w:sz w:val="24"/>
        </w:rPr>
        <w:t xml:space="preserve"> Informationen über die Klassenleitung Ihres Kindes.</w:t>
      </w:r>
      <w:bookmarkStart w:id="0" w:name="_GoBack"/>
      <w:bookmarkEnd w:id="0"/>
    </w:p>
    <w:p w:rsidR="00DA5F5A" w:rsidRDefault="00DA5F5A" w:rsidP="00823FB9">
      <w:pPr>
        <w:spacing w:line="240" w:lineRule="auto"/>
        <w:jc w:val="both"/>
        <w:rPr>
          <w:rFonts w:ascii="Calibri Light" w:hAnsi="Calibri Light" w:cs="Calibri Light"/>
          <w:sz w:val="24"/>
        </w:rPr>
      </w:pPr>
    </w:p>
    <w:p w:rsidR="00DA5F5A" w:rsidRDefault="00DA5F5A" w:rsidP="00823FB9">
      <w:pPr>
        <w:spacing w:line="240" w:lineRule="auto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Ihnen allen ein schönes letztes Ferienwochenende!</w:t>
      </w:r>
    </w:p>
    <w:p w:rsidR="00DA5F5A" w:rsidRDefault="00DA5F5A" w:rsidP="00823FB9">
      <w:pPr>
        <w:spacing w:line="240" w:lineRule="auto"/>
        <w:jc w:val="both"/>
        <w:rPr>
          <w:rFonts w:ascii="Calibri Light" w:hAnsi="Calibri Light" w:cs="Calibri Light"/>
          <w:sz w:val="24"/>
        </w:rPr>
      </w:pPr>
    </w:p>
    <w:p w:rsidR="00DA5F5A" w:rsidRDefault="00DA5F5A" w:rsidP="00823FB9">
      <w:pPr>
        <w:spacing w:line="240" w:lineRule="auto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Viele Grüße</w:t>
      </w:r>
    </w:p>
    <w:p w:rsidR="00DA5F5A" w:rsidRDefault="00DA5F5A" w:rsidP="00823FB9">
      <w:pPr>
        <w:spacing w:line="240" w:lineRule="auto"/>
        <w:jc w:val="both"/>
        <w:rPr>
          <w:rFonts w:ascii="Calibri Light" w:hAnsi="Calibri Light" w:cs="Calibri Light"/>
          <w:sz w:val="24"/>
        </w:rPr>
      </w:pPr>
    </w:p>
    <w:p w:rsidR="001117B4" w:rsidRPr="001073B3" w:rsidRDefault="00DA5F5A" w:rsidP="00DA5F5A">
      <w:pPr>
        <w:spacing w:line="240" w:lineRule="auto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gez. Matthias Langer, R</w:t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  <w:t>gez. Veronika Hecht, KRin</w:t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</w:p>
    <w:sectPr w:rsidR="001117B4" w:rsidRPr="001073B3" w:rsidSect="0064101C">
      <w:pgSz w:w="11906" w:h="16838"/>
      <w:pgMar w:top="851" w:right="1274" w:bottom="851" w:left="1276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A75" w:rsidRDefault="006A3A75" w:rsidP="00FF1E68">
      <w:pPr>
        <w:spacing w:after="0" w:line="240" w:lineRule="auto"/>
      </w:pPr>
      <w:r>
        <w:separator/>
      </w:r>
    </w:p>
  </w:endnote>
  <w:endnote w:type="continuationSeparator" w:id="0">
    <w:p w:rsidR="006A3A75" w:rsidRDefault="006A3A75" w:rsidP="00FF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A75" w:rsidRDefault="006A3A75" w:rsidP="00FF1E68">
      <w:pPr>
        <w:spacing w:after="0" w:line="240" w:lineRule="auto"/>
      </w:pPr>
      <w:r>
        <w:separator/>
      </w:r>
    </w:p>
  </w:footnote>
  <w:footnote w:type="continuationSeparator" w:id="0">
    <w:p w:rsidR="006A3A75" w:rsidRDefault="006A3A75" w:rsidP="00FF1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FD1"/>
    <w:multiLevelType w:val="hybridMultilevel"/>
    <w:tmpl w:val="3EFEF52C"/>
    <w:lvl w:ilvl="0" w:tplc="6A2C84B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78C7"/>
    <w:multiLevelType w:val="hybridMultilevel"/>
    <w:tmpl w:val="5DB67B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C083E"/>
    <w:multiLevelType w:val="hybridMultilevel"/>
    <w:tmpl w:val="041E73D2"/>
    <w:lvl w:ilvl="0" w:tplc="3A10F5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35A2F"/>
    <w:multiLevelType w:val="hybridMultilevel"/>
    <w:tmpl w:val="6FAEC792"/>
    <w:lvl w:ilvl="0" w:tplc="9EC21ED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591B"/>
    <w:multiLevelType w:val="hybridMultilevel"/>
    <w:tmpl w:val="71E849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A5B7B"/>
    <w:multiLevelType w:val="hybridMultilevel"/>
    <w:tmpl w:val="2A06B200"/>
    <w:lvl w:ilvl="0" w:tplc="DE76CE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17C9E"/>
    <w:multiLevelType w:val="multilevel"/>
    <w:tmpl w:val="F97E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0A4F3C"/>
    <w:multiLevelType w:val="hybridMultilevel"/>
    <w:tmpl w:val="0CDCBC10"/>
    <w:lvl w:ilvl="0" w:tplc="448AEAD8">
      <w:numFmt w:val="decimal"/>
      <w:lvlText w:val="%1"/>
      <w:lvlJc w:val="left"/>
      <w:pPr>
        <w:ind w:left="1418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914FAA"/>
    <w:multiLevelType w:val="hybridMultilevel"/>
    <w:tmpl w:val="7D0815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B2B9D"/>
    <w:multiLevelType w:val="hybridMultilevel"/>
    <w:tmpl w:val="F2960B14"/>
    <w:lvl w:ilvl="0" w:tplc="187E0952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506BA"/>
    <w:multiLevelType w:val="hybridMultilevel"/>
    <w:tmpl w:val="18F27B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A537F"/>
    <w:multiLevelType w:val="multilevel"/>
    <w:tmpl w:val="E1E8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511571"/>
    <w:multiLevelType w:val="hybridMultilevel"/>
    <w:tmpl w:val="CA5E26E4"/>
    <w:lvl w:ilvl="0" w:tplc="7ED4F0A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264DC"/>
    <w:multiLevelType w:val="hybridMultilevel"/>
    <w:tmpl w:val="C18A863C"/>
    <w:lvl w:ilvl="0" w:tplc="32F681F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4BD55CE"/>
    <w:multiLevelType w:val="hybridMultilevel"/>
    <w:tmpl w:val="F2C86B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2"/>
  </w:num>
  <w:num w:numId="5">
    <w:abstractNumId w:val="14"/>
  </w:num>
  <w:num w:numId="6">
    <w:abstractNumId w:val="9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8"/>
  </w:num>
  <w:num w:numId="12">
    <w:abstractNumId w:val="11"/>
  </w:num>
  <w:num w:numId="13">
    <w:abstractNumId w:val="6"/>
  </w:num>
  <w:num w:numId="14">
    <w:abstractNumId w:val="5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0C"/>
    <w:rsid w:val="000054FF"/>
    <w:rsid w:val="00035170"/>
    <w:rsid w:val="00050B73"/>
    <w:rsid w:val="00050DFD"/>
    <w:rsid w:val="00050F94"/>
    <w:rsid w:val="000629E9"/>
    <w:rsid w:val="00067EE3"/>
    <w:rsid w:val="0007113E"/>
    <w:rsid w:val="0009160C"/>
    <w:rsid w:val="00091F15"/>
    <w:rsid w:val="000A0489"/>
    <w:rsid w:val="000A4831"/>
    <w:rsid w:val="000B7CDF"/>
    <w:rsid w:val="000E08A6"/>
    <w:rsid w:val="000E170C"/>
    <w:rsid w:val="001073B3"/>
    <w:rsid w:val="001117B4"/>
    <w:rsid w:val="00117AC3"/>
    <w:rsid w:val="00121D47"/>
    <w:rsid w:val="001233AA"/>
    <w:rsid w:val="0012795C"/>
    <w:rsid w:val="00130FBF"/>
    <w:rsid w:val="0015286A"/>
    <w:rsid w:val="00152898"/>
    <w:rsid w:val="00155B48"/>
    <w:rsid w:val="00160E03"/>
    <w:rsid w:val="00177D33"/>
    <w:rsid w:val="00187CBB"/>
    <w:rsid w:val="001A01AE"/>
    <w:rsid w:val="001B314B"/>
    <w:rsid w:val="001C28E1"/>
    <w:rsid w:val="001C4D87"/>
    <w:rsid w:val="001C67FE"/>
    <w:rsid w:val="001C6D13"/>
    <w:rsid w:val="001D0E4E"/>
    <w:rsid w:val="001F3A66"/>
    <w:rsid w:val="001F46F9"/>
    <w:rsid w:val="00220105"/>
    <w:rsid w:val="00227902"/>
    <w:rsid w:val="00232123"/>
    <w:rsid w:val="002337B8"/>
    <w:rsid w:val="00251C87"/>
    <w:rsid w:val="002565DA"/>
    <w:rsid w:val="00265128"/>
    <w:rsid w:val="00284B5D"/>
    <w:rsid w:val="00291950"/>
    <w:rsid w:val="00292A12"/>
    <w:rsid w:val="002A435F"/>
    <w:rsid w:val="002B599B"/>
    <w:rsid w:val="002C09D3"/>
    <w:rsid w:val="002D4AA7"/>
    <w:rsid w:val="002D7AED"/>
    <w:rsid w:val="00300FE7"/>
    <w:rsid w:val="00301B23"/>
    <w:rsid w:val="00316B6C"/>
    <w:rsid w:val="00322C9B"/>
    <w:rsid w:val="00342CD2"/>
    <w:rsid w:val="00343F04"/>
    <w:rsid w:val="003536C6"/>
    <w:rsid w:val="00356561"/>
    <w:rsid w:val="003619D9"/>
    <w:rsid w:val="003A4784"/>
    <w:rsid w:val="003A50D3"/>
    <w:rsid w:val="003D4079"/>
    <w:rsid w:val="003D7068"/>
    <w:rsid w:val="003E3D12"/>
    <w:rsid w:val="003F560B"/>
    <w:rsid w:val="004077BE"/>
    <w:rsid w:val="00410C30"/>
    <w:rsid w:val="00412CC5"/>
    <w:rsid w:val="00422DA7"/>
    <w:rsid w:val="00431D4E"/>
    <w:rsid w:val="00434693"/>
    <w:rsid w:val="00463947"/>
    <w:rsid w:val="0046676F"/>
    <w:rsid w:val="00472FF0"/>
    <w:rsid w:val="00483F47"/>
    <w:rsid w:val="00490A5D"/>
    <w:rsid w:val="0049120D"/>
    <w:rsid w:val="004D0227"/>
    <w:rsid w:val="004D372A"/>
    <w:rsid w:val="004F17E3"/>
    <w:rsid w:val="00502AAD"/>
    <w:rsid w:val="00504B6D"/>
    <w:rsid w:val="00512162"/>
    <w:rsid w:val="00515E47"/>
    <w:rsid w:val="005218D0"/>
    <w:rsid w:val="00525D10"/>
    <w:rsid w:val="00525EE7"/>
    <w:rsid w:val="00541A2C"/>
    <w:rsid w:val="00546DD2"/>
    <w:rsid w:val="0055091C"/>
    <w:rsid w:val="00564FBE"/>
    <w:rsid w:val="00565C98"/>
    <w:rsid w:val="005707D6"/>
    <w:rsid w:val="005724B5"/>
    <w:rsid w:val="005830E6"/>
    <w:rsid w:val="005C023F"/>
    <w:rsid w:val="005C639B"/>
    <w:rsid w:val="006115C2"/>
    <w:rsid w:val="00626713"/>
    <w:rsid w:val="00627A91"/>
    <w:rsid w:val="00633B38"/>
    <w:rsid w:val="0064101C"/>
    <w:rsid w:val="0065335A"/>
    <w:rsid w:val="00662591"/>
    <w:rsid w:val="00664768"/>
    <w:rsid w:val="00672D0B"/>
    <w:rsid w:val="006745DB"/>
    <w:rsid w:val="00674967"/>
    <w:rsid w:val="00682541"/>
    <w:rsid w:val="00684BF0"/>
    <w:rsid w:val="006859B7"/>
    <w:rsid w:val="00686FF1"/>
    <w:rsid w:val="00693B84"/>
    <w:rsid w:val="00696662"/>
    <w:rsid w:val="006A3A75"/>
    <w:rsid w:val="006A7E5F"/>
    <w:rsid w:val="006B213A"/>
    <w:rsid w:val="006D62E0"/>
    <w:rsid w:val="006D6C7E"/>
    <w:rsid w:val="006E458F"/>
    <w:rsid w:val="006F561D"/>
    <w:rsid w:val="00703E68"/>
    <w:rsid w:val="00712701"/>
    <w:rsid w:val="007239D2"/>
    <w:rsid w:val="00727036"/>
    <w:rsid w:val="00734A34"/>
    <w:rsid w:val="00744374"/>
    <w:rsid w:val="00752BCB"/>
    <w:rsid w:val="00753938"/>
    <w:rsid w:val="0075432C"/>
    <w:rsid w:val="00796817"/>
    <w:rsid w:val="007B20FA"/>
    <w:rsid w:val="007C5FA8"/>
    <w:rsid w:val="007D6A17"/>
    <w:rsid w:val="007E7154"/>
    <w:rsid w:val="007F2612"/>
    <w:rsid w:val="007F7C28"/>
    <w:rsid w:val="008171CE"/>
    <w:rsid w:val="00823FB9"/>
    <w:rsid w:val="00837F68"/>
    <w:rsid w:val="00840269"/>
    <w:rsid w:val="008430D1"/>
    <w:rsid w:val="008746B3"/>
    <w:rsid w:val="00875046"/>
    <w:rsid w:val="00894792"/>
    <w:rsid w:val="008A69DC"/>
    <w:rsid w:val="008B7D9E"/>
    <w:rsid w:val="008D6CB0"/>
    <w:rsid w:val="008F7FA9"/>
    <w:rsid w:val="00900DBB"/>
    <w:rsid w:val="00917166"/>
    <w:rsid w:val="00923EA7"/>
    <w:rsid w:val="00924727"/>
    <w:rsid w:val="009749BF"/>
    <w:rsid w:val="009800A7"/>
    <w:rsid w:val="009922DF"/>
    <w:rsid w:val="00996047"/>
    <w:rsid w:val="009B1459"/>
    <w:rsid w:val="009D3EA0"/>
    <w:rsid w:val="009D5180"/>
    <w:rsid w:val="009E5F18"/>
    <w:rsid w:val="00A04CC4"/>
    <w:rsid w:val="00A118E4"/>
    <w:rsid w:val="00A11E60"/>
    <w:rsid w:val="00A176E4"/>
    <w:rsid w:val="00A32FB5"/>
    <w:rsid w:val="00A43842"/>
    <w:rsid w:val="00A44FCB"/>
    <w:rsid w:val="00A45E19"/>
    <w:rsid w:val="00A540BA"/>
    <w:rsid w:val="00A54D3C"/>
    <w:rsid w:val="00A55BAB"/>
    <w:rsid w:val="00A71097"/>
    <w:rsid w:val="00A758BF"/>
    <w:rsid w:val="00A805E5"/>
    <w:rsid w:val="00A80D6A"/>
    <w:rsid w:val="00A80EC4"/>
    <w:rsid w:val="00A81212"/>
    <w:rsid w:val="00A94273"/>
    <w:rsid w:val="00A97558"/>
    <w:rsid w:val="00AA12E5"/>
    <w:rsid w:val="00AB3D27"/>
    <w:rsid w:val="00AC0881"/>
    <w:rsid w:val="00AE0E06"/>
    <w:rsid w:val="00AF6C7C"/>
    <w:rsid w:val="00B01F21"/>
    <w:rsid w:val="00B12BC7"/>
    <w:rsid w:val="00B261C2"/>
    <w:rsid w:val="00B32EF5"/>
    <w:rsid w:val="00B37F86"/>
    <w:rsid w:val="00B459C1"/>
    <w:rsid w:val="00B47D44"/>
    <w:rsid w:val="00B755EA"/>
    <w:rsid w:val="00BA08C0"/>
    <w:rsid w:val="00BA5A89"/>
    <w:rsid w:val="00BB1352"/>
    <w:rsid w:val="00BB2436"/>
    <w:rsid w:val="00BC24D1"/>
    <w:rsid w:val="00BE2922"/>
    <w:rsid w:val="00BF39C8"/>
    <w:rsid w:val="00C02787"/>
    <w:rsid w:val="00C15953"/>
    <w:rsid w:val="00C160C5"/>
    <w:rsid w:val="00C57E7C"/>
    <w:rsid w:val="00C71FA7"/>
    <w:rsid w:val="00C80B7B"/>
    <w:rsid w:val="00C83ADA"/>
    <w:rsid w:val="00C860D1"/>
    <w:rsid w:val="00C87749"/>
    <w:rsid w:val="00CA43C1"/>
    <w:rsid w:val="00CA79AA"/>
    <w:rsid w:val="00CB1727"/>
    <w:rsid w:val="00CB5C0B"/>
    <w:rsid w:val="00CD6EF5"/>
    <w:rsid w:val="00CE4C77"/>
    <w:rsid w:val="00CF1D9C"/>
    <w:rsid w:val="00CF6690"/>
    <w:rsid w:val="00CF70DF"/>
    <w:rsid w:val="00D138F9"/>
    <w:rsid w:val="00D24C5F"/>
    <w:rsid w:val="00D4404A"/>
    <w:rsid w:val="00D53586"/>
    <w:rsid w:val="00D53812"/>
    <w:rsid w:val="00D77E39"/>
    <w:rsid w:val="00D85A13"/>
    <w:rsid w:val="00D87F0E"/>
    <w:rsid w:val="00D92561"/>
    <w:rsid w:val="00DA5F5A"/>
    <w:rsid w:val="00DB10DD"/>
    <w:rsid w:val="00DB19ED"/>
    <w:rsid w:val="00DC0E9E"/>
    <w:rsid w:val="00DC1D40"/>
    <w:rsid w:val="00DC37E0"/>
    <w:rsid w:val="00DE29BE"/>
    <w:rsid w:val="00DE57BE"/>
    <w:rsid w:val="00DF3ACB"/>
    <w:rsid w:val="00DF60E5"/>
    <w:rsid w:val="00E36D38"/>
    <w:rsid w:val="00E50374"/>
    <w:rsid w:val="00E65286"/>
    <w:rsid w:val="00E72B9C"/>
    <w:rsid w:val="00E8357C"/>
    <w:rsid w:val="00E952E9"/>
    <w:rsid w:val="00EB3906"/>
    <w:rsid w:val="00EC01C8"/>
    <w:rsid w:val="00EC42A1"/>
    <w:rsid w:val="00EC5684"/>
    <w:rsid w:val="00EF6E16"/>
    <w:rsid w:val="00F06726"/>
    <w:rsid w:val="00F23B87"/>
    <w:rsid w:val="00F312AA"/>
    <w:rsid w:val="00F31997"/>
    <w:rsid w:val="00F32233"/>
    <w:rsid w:val="00F3429A"/>
    <w:rsid w:val="00F551B5"/>
    <w:rsid w:val="00F75519"/>
    <w:rsid w:val="00F93903"/>
    <w:rsid w:val="00FA492A"/>
    <w:rsid w:val="00FB03A2"/>
    <w:rsid w:val="00FB1006"/>
    <w:rsid w:val="00FD1E01"/>
    <w:rsid w:val="00FD31CC"/>
    <w:rsid w:val="00FD3C74"/>
    <w:rsid w:val="00FE2EF4"/>
    <w:rsid w:val="00FE6129"/>
    <w:rsid w:val="00FE6445"/>
    <w:rsid w:val="00FE693E"/>
    <w:rsid w:val="00FF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73633"/>
  <w15:chartTrackingRefBased/>
  <w15:docId w15:val="{FFFEEF11-0AF0-4AFC-A299-F555E99C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509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F1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1E68"/>
  </w:style>
  <w:style w:type="paragraph" w:styleId="Fuzeile">
    <w:name w:val="footer"/>
    <w:basedOn w:val="Standard"/>
    <w:link w:val="FuzeileZchn"/>
    <w:uiPriority w:val="99"/>
    <w:unhideWhenUsed/>
    <w:rsid w:val="00FF1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1E68"/>
  </w:style>
  <w:style w:type="paragraph" w:styleId="Listenabsatz">
    <w:name w:val="List Paragraph"/>
    <w:basedOn w:val="Standard"/>
    <w:uiPriority w:val="34"/>
    <w:qFormat/>
    <w:rsid w:val="00B459C1"/>
    <w:pPr>
      <w:ind w:left="720"/>
      <w:contextualSpacing/>
    </w:pPr>
  </w:style>
  <w:style w:type="table" w:styleId="Tabellenraster">
    <w:name w:val="Table Grid"/>
    <w:basedOn w:val="NormaleTabelle"/>
    <w:uiPriority w:val="59"/>
    <w:rsid w:val="00316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402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65AB-7017-44AF-82D3-3F3D85B0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Seelmann</dc:creator>
  <cp:keywords/>
  <cp:lastModifiedBy>Matthias Langer</cp:lastModifiedBy>
  <cp:revision>4</cp:revision>
  <cp:lastPrinted>2021-06-04T08:08:00Z</cp:lastPrinted>
  <dcterms:created xsi:type="dcterms:W3CDTF">2021-06-04T08:08:00Z</dcterms:created>
  <dcterms:modified xsi:type="dcterms:W3CDTF">2021-06-04T08:10:00Z</dcterms:modified>
</cp:coreProperties>
</file>